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034" w:rsidRDefault="00000000">
      <w:pPr>
        <w:spacing w:after="1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Cost Chart</w:t>
      </w:r>
    </w:p>
    <w:p w:rsidR="00011034" w:rsidRDefault="00000000">
      <w:pPr>
        <w:spacing w:after="10"/>
        <w:ind w:left="14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Below is the breakdown of pricing for rooms based on occupancy. </w:t>
      </w:r>
    </w:p>
    <w:p w:rsidR="00011034" w:rsidRDefault="00000000">
      <w:pPr>
        <w:spacing w:after="225"/>
        <w:ind w:left="122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11034" w:rsidRDefault="00000000">
      <w:pPr>
        <w:spacing w:after="0"/>
        <w:ind w:left="32"/>
        <w:jc w:val="center"/>
        <w:rPr>
          <w:sz w:val="36"/>
          <w:szCs w:val="36"/>
        </w:rPr>
      </w:pPr>
      <w:r>
        <w:rPr>
          <w:sz w:val="36"/>
          <w:szCs w:val="36"/>
        </w:rPr>
        <w:t>Camp 1: June 10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13</w:t>
      </w:r>
      <w:r>
        <w:rPr>
          <w:sz w:val="36"/>
          <w:szCs w:val="36"/>
          <w:vertAlign w:val="superscript"/>
        </w:rPr>
        <w:t>th</w:t>
      </w:r>
    </w:p>
    <w:p w:rsidR="00011034" w:rsidRDefault="00000000">
      <w:pPr>
        <w:spacing w:after="0"/>
        <w:ind w:left="32"/>
        <w:jc w:val="center"/>
      </w:pPr>
      <w:r>
        <w:rPr>
          <w:sz w:val="36"/>
          <w:szCs w:val="36"/>
        </w:rPr>
        <w:t>Camp 3: June 17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20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</w:p>
    <w:tbl>
      <w:tblPr>
        <w:tblStyle w:val="a"/>
        <w:tblW w:w="6432" w:type="dxa"/>
        <w:tblInd w:w="1353" w:type="dxa"/>
        <w:tblLayout w:type="fixed"/>
        <w:tblLook w:val="0400" w:firstRow="0" w:lastRow="0" w:firstColumn="0" w:lastColumn="0" w:noHBand="0" w:noVBand="1"/>
      </w:tblPr>
      <w:tblGrid>
        <w:gridCol w:w="3216"/>
        <w:gridCol w:w="3216"/>
      </w:tblGrid>
      <w:tr w:rsidR="00011034">
        <w:trPr>
          <w:trHeight w:val="52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People Per Room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Cost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$269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$305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$350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$430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$585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single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$1055</w:t>
            </w:r>
          </w:p>
        </w:tc>
      </w:tr>
    </w:tbl>
    <w:p w:rsidR="00011034" w:rsidRDefault="00011034">
      <w:pPr>
        <w:spacing w:after="220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1034" w:rsidRDefault="00000000">
      <w:pPr>
        <w:spacing w:after="220"/>
        <w:ind w:left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…price includes 4 days/ 3 nights lodging and all conference fees.</w:t>
      </w:r>
    </w:p>
    <w:p w:rsidR="0001103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 xml:space="preserve">Please Note: Meals are </w:t>
      </w:r>
      <w:r>
        <w:rPr>
          <w:rFonts w:ascii="Times New Roman" w:eastAsia="Times New Roman" w:hAnsi="Times New Roman" w:cs="Times New Roman"/>
          <w:i/>
          <w:sz w:val="32"/>
          <w:szCs w:val="32"/>
          <w:highlight w:val="yellow"/>
          <w:u w:val="single"/>
        </w:rPr>
        <w:t xml:space="preserve">NOT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provided in the above price chart.</w:t>
      </w:r>
    </w:p>
    <w:p w:rsidR="00011034" w:rsidRDefault="00000000">
      <w:pPr>
        <w:spacing w:after="0" w:line="276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Our meal plan is $30 extra per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 xml:space="preserve">person. (two lunches, one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supper)*</w:t>
      </w:r>
      <w:proofErr w:type="gramEnd"/>
    </w:p>
    <w:p w:rsidR="00011034" w:rsidRDefault="00011034">
      <w:pPr>
        <w:spacing w:after="0"/>
        <w:ind w:left="32"/>
        <w:jc w:val="center"/>
        <w:rPr>
          <w:sz w:val="36"/>
          <w:szCs w:val="36"/>
        </w:rPr>
      </w:pPr>
    </w:p>
    <w:p w:rsidR="00011034" w:rsidRDefault="00000000">
      <w:pPr>
        <w:spacing w:after="0"/>
        <w:ind w:left="32"/>
        <w:jc w:val="center"/>
        <w:rPr>
          <w:sz w:val="36"/>
          <w:szCs w:val="36"/>
        </w:rPr>
      </w:pPr>
      <w:r>
        <w:rPr>
          <w:sz w:val="36"/>
          <w:szCs w:val="36"/>
        </w:rPr>
        <w:t>Camp 2: June 13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17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</w:p>
    <w:p w:rsidR="00011034" w:rsidRDefault="00000000">
      <w:pPr>
        <w:spacing w:after="0"/>
        <w:ind w:left="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>Camp 4: June 20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24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tbl>
      <w:tblPr>
        <w:tblStyle w:val="a0"/>
        <w:tblW w:w="6432" w:type="dxa"/>
        <w:tblInd w:w="1353" w:type="dxa"/>
        <w:tblLayout w:type="fixed"/>
        <w:tblLook w:val="0400" w:firstRow="0" w:lastRow="0" w:firstColumn="0" w:lastColumn="0" w:noHBand="0" w:noVBand="1"/>
      </w:tblPr>
      <w:tblGrid>
        <w:gridCol w:w="3216"/>
        <w:gridCol w:w="3216"/>
      </w:tblGrid>
      <w:tr w:rsidR="00011034">
        <w:trPr>
          <w:trHeight w:val="52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People Per Room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Cost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$310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$355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$415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$520</w:t>
            </w:r>
          </w:p>
        </w:tc>
      </w:tr>
      <w:tr w:rsidR="00011034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$725</w:t>
            </w:r>
          </w:p>
        </w:tc>
      </w:tr>
      <w:tr w:rsidR="00011034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single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4" w:rsidRDefault="00000000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$1345</w:t>
            </w:r>
          </w:p>
        </w:tc>
      </w:tr>
    </w:tbl>
    <w:p w:rsidR="00011034" w:rsidRDefault="00011034">
      <w:pPr>
        <w:spacing w:after="244"/>
        <w:jc w:val="center"/>
      </w:pPr>
    </w:p>
    <w:p w:rsidR="00011034" w:rsidRDefault="00000000">
      <w:pPr>
        <w:spacing w:after="220"/>
        <w:ind w:left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…price includes 5 days/4 nights lodging and all conference fees. </w:t>
      </w:r>
    </w:p>
    <w:p w:rsidR="00011034" w:rsidRDefault="00011034">
      <w:pPr>
        <w:spacing w:after="185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03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 xml:space="preserve">Please Note: Meals are </w:t>
      </w:r>
      <w:r>
        <w:rPr>
          <w:rFonts w:ascii="Times New Roman" w:eastAsia="Times New Roman" w:hAnsi="Times New Roman" w:cs="Times New Roman"/>
          <w:i/>
          <w:sz w:val="32"/>
          <w:szCs w:val="32"/>
          <w:highlight w:val="yellow"/>
          <w:u w:val="single"/>
        </w:rPr>
        <w:t xml:space="preserve">NOT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provided in the above price chart.</w:t>
      </w:r>
    </w:p>
    <w:p w:rsidR="00011034" w:rsidRDefault="00000000">
      <w:pPr>
        <w:spacing w:after="0" w:line="276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Our meal plan is $35 extra per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 xml:space="preserve">person. (three lunches, two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  <w:t>suppers)*</w:t>
      </w:r>
      <w:proofErr w:type="gramEnd"/>
    </w:p>
    <w:sectPr w:rsidR="000110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34"/>
    <w:rsid w:val="00011034"/>
    <w:rsid w:val="00F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2DF"/>
  <w15:docId w15:val="{D8E517CD-96FE-482E-A7BB-0A6B0DF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RwupwzYs66yNAjKfPTUoGkfCkw==">AMUW2mUHi96igOpgCB6esU7NGzzPW6E1WcU87vQFiBkG1HUUQDUPTpTd+VJn8Nk81LtTnFshaGnP4jSxjqpkJvkLdl7WsHJP1AxmnKLvpNCtj91gExXZq8Y=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Nichols</dc:creator>
  <cp:lastModifiedBy>Sonya Surratt</cp:lastModifiedBy>
  <cp:revision>2</cp:revision>
  <dcterms:created xsi:type="dcterms:W3CDTF">2022-02-22T17:10:00Z</dcterms:created>
  <dcterms:modified xsi:type="dcterms:W3CDTF">2023-05-15T15:23:00Z</dcterms:modified>
</cp:coreProperties>
</file>